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/>
    <w:p w:rsidR="00B668D2" w:rsidRDefault="00B668D2"/>
    <w:p w:rsidR="00B668D2" w:rsidRDefault="00B668D2"/>
    <w:p w:rsidR="002D17F1" w:rsidRDefault="002D17F1" w:rsidP="002D17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:rsidR="002D17F1" w:rsidRDefault="002D17F1" w:rsidP="002D17F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wyrażonej w złotych równowartości kwoty 30 000,00 euro</w:t>
      </w:r>
    </w:p>
    <w:p w:rsidR="002D17F1" w:rsidRDefault="002D17F1" w:rsidP="002D17F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D17F1" w:rsidRDefault="002D17F1" w:rsidP="002D17F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2D17F1" w:rsidRDefault="002D17F1" w:rsidP="002D17F1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Powiatowy Urząd Pracy z siedzibą </w:t>
      </w:r>
      <w:r>
        <w:rPr>
          <w:sz w:val="22"/>
          <w:szCs w:val="22"/>
        </w:rPr>
        <w:br/>
        <w:t>w Piekarach Śląskich (41-940), przy ul. Ks. Jerzego Popiełuszki 14 (dalej jako: PUP/Administrator);</w:t>
      </w:r>
    </w:p>
    <w:p w:rsidR="002D17F1" w:rsidRDefault="002D17F1" w:rsidP="002D17F1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PUP wyznaczył inspektora ochrony danych, z którym można skontaktować się pod adresem </w:t>
      </w:r>
      <w:r>
        <w:rPr>
          <w:sz w:val="22"/>
          <w:szCs w:val="22"/>
        </w:rPr>
        <w:br/>
        <w:t>e-mail: iod@puppiekary.pl lub przesyłając korespondencję na adres PUP z dopiskiem „IOD”;</w:t>
      </w:r>
    </w:p>
    <w:p w:rsidR="002D17F1" w:rsidRDefault="002D17F1" w:rsidP="002D17F1">
      <w:pPr>
        <w:numPr>
          <w:ilvl w:val="0"/>
          <w:numId w:val="5"/>
        </w:numPr>
        <w:spacing w:line="25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:rsidR="002D17F1" w:rsidRDefault="002D17F1" w:rsidP="002D17F1">
      <w:pPr>
        <w:numPr>
          <w:ilvl w:val="1"/>
          <w:numId w:val="5"/>
        </w:numPr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</w:t>
      </w:r>
      <w:r>
        <w:rPr>
          <w:sz w:val="22"/>
          <w:szCs w:val="22"/>
        </w:rPr>
        <w:lastRenderedPageBreak/>
        <w:t>Rybackiego oraz uchylające rozporządzenie Rady (WE) nr 1083/2006 – dalej: Rozporządzenie ogólne,</w:t>
      </w:r>
    </w:p>
    <w:p w:rsidR="002D17F1" w:rsidRDefault="002D17F1" w:rsidP="002D17F1">
      <w:pPr>
        <w:numPr>
          <w:ilvl w:val="1"/>
          <w:numId w:val="5"/>
        </w:numPr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:rsidR="002D17F1" w:rsidRDefault="002D17F1" w:rsidP="002D17F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w związku z zapisami zawartej umowy o dofinansowanie i dokumentów programowych RPO WŚL, w celu wyłonienia wykonawcy w trybie rozeznania rynku, w związku z projektem „Życie zaczyna się po 30” w ramach RPO WŚL 2014-2020, współfinansowanego ze środków Europejskiego Funduszu Społecznego, </w:t>
      </w:r>
    </w:p>
    <w:p w:rsidR="002D17F1" w:rsidRDefault="002D17F1" w:rsidP="002D17F1">
      <w:pPr>
        <w:numPr>
          <w:ilvl w:val="0"/>
          <w:numId w:val="5"/>
        </w:numPr>
        <w:spacing w:line="25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:rsidR="002D17F1" w:rsidRDefault="002D17F1" w:rsidP="002D17F1">
      <w:pPr>
        <w:numPr>
          <w:ilvl w:val="0"/>
          <w:numId w:val="5"/>
        </w:numPr>
        <w:spacing w:line="25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przechowywane, do dnia wskazanego w Umowie o dofinansowanie Projektu, to jest 5 lat począwszy od dnia zakończenia okresu realizacji Projektu, przy czym termin ten może ulec przedłużeniu przez Instytucję Pośredniczącą;</w:t>
      </w:r>
    </w:p>
    <w:p w:rsidR="002D17F1" w:rsidRDefault="002D17F1" w:rsidP="002D17F1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podanie danych osobowych jest wymogiem ustawowym, niezbędnym do wzięcia udziału w postepowaniu i złożenia oferty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:rsidR="002D17F1" w:rsidRDefault="002D17F1" w:rsidP="002D17F1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posiada Pani/Pan: </w:t>
      </w:r>
    </w:p>
    <w:p w:rsidR="002D17F1" w:rsidRDefault="002D17F1" w:rsidP="002D17F1">
      <w:pPr>
        <w:pStyle w:val="Default"/>
        <w:numPr>
          <w:ilvl w:val="0"/>
          <w:numId w:val="7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dostępu do danych osobowych Pani/Pana dotyczących, zgodnie z art. 15 Rozporządzenia 2016/679; </w:t>
      </w:r>
    </w:p>
    <w:p w:rsidR="002D17F1" w:rsidRDefault="002D17F1" w:rsidP="002D17F1">
      <w:pPr>
        <w:pStyle w:val="Default"/>
        <w:numPr>
          <w:ilvl w:val="0"/>
          <w:numId w:val="7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sprostowania Pani/Pana danych osobowych, zgodnie z art. 16 Rozporządzenia 2016/679; </w:t>
      </w:r>
    </w:p>
    <w:p w:rsidR="002D17F1" w:rsidRDefault="002D17F1" w:rsidP="002D17F1">
      <w:pPr>
        <w:pStyle w:val="Default"/>
        <w:numPr>
          <w:ilvl w:val="0"/>
          <w:numId w:val="7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2D17F1" w:rsidRDefault="002D17F1" w:rsidP="002D17F1">
      <w:pPr>
        <w:pStyle w:val="Default"/>
        <w:numPr>
          <w:ilvl w:val="0"/>
          <w:numId w:val="7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2D17F1" w:rsidRDefault="002D17F1" w:rsidP="002D17F1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D17F1" w:rsidRDefault="002D17F1" w:rsidP="002D17F1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:rsidR="002D17F1" w:rsidRDefault="002D17F1" w:rsidP="002D17F1">
      <w:pPr>
        <w:spacing w:line="276" w:lineRule="auto"/>
        <w:rPr>
          <w:sz w:val="22"/>
          <w:szCs w:val="22"/>
        </w:rPr>
      </w:pPr>
    </w:p>
    <w:p w:rsidR="002D17F1" w:rsidRDefault="002D17F1" w:rsidP="002D17F1">
      <w:pPr>
        <w:spacing w:line="276" w:lineRule="auto"/>
        <w:rPr>
          <w:sz w:val="22"/>
          <w:szCs w:val="22"/>
        </w:rPr>
      </w:pPr>
    </w:p>
    <w:p w:rsidR="002D17F1" w:rsidRDefault="002D17F1" w:rsidP="002D17F1">
      <w:pPr>
        <w:rPr>
          <w:sz w:val="22"/>
          <w:szCs w:val="22"/>
        </w:rPr>
      </w:pPr>
    </w:p>
    <w:p w:rsidR="002D17F1" w:rsidRDefault="002D17F1" w:rsidP="002D17F1">
      <w:pPr>
        <w:pStyle w:val="Default"/>
        <w:spacing w:line="276" w:lineRule="auto"/>
        <w:jc w:val="center"/>
      </w:pPr>
    </w:p>
    <w:p w:rsidR="00B668D2" w:rsidRDefault="00B668D2">
      <w:bookmarkStart w:id="0" w:name="_GoBack"/>
      <w:bookmarkEnd w:id="0"/>
    </w:p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2D17F1"/>
    <w:rsid w:val="005952BB"/>
    <w:rsid w:val="00674808"/>
    <w:rsid w:val="00877D08"/>
    <w:rsid w:val="008B358F"/>
    <w:rsid w:val="00B668D2"/>
    <w:rsid w:val="00E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4</cp:revision>
  <dcterms:created xsi:type="dcterms:W3CDTF">2019-01-18T09:57:00Z</dcterms:created>
  <dcterms:modified xsi:type="dcterms:W3CDTF">2019-09-26T12:16:00Z</dcterms:modified>
</cp:coreProperties>
</file>