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E" w:rsidRPr="00976BBE" w:rsidRDefault="00976BBE" w:rsidP="005F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BBE"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sprzedaż i dostawa </w:t>
      </w:r>
      <w:r>
        <w:rPr>
          <w:rFonts w:ascii="Times New Roman" w:eastAsia="Times New Roman" w:hAnsi="Times New Roman" w:cs="Times New Roman"/>
          <w:sz w:val="24"/>
          <w:szCs w:val="24"/>
        </w:rPr>
        <w:t>środków 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do siedziby Zamawiającego tj.: Powiatowy Urząd Pracy, ul. Ks. J. Popiełuszki 14, 41-940 Piekary Śląskie. </w:t>
      </w:r>
      <w:r>
        <w:rPr>
          <w:rFonts w:ascii="Times New Roman" w:eastAsia="Times New Roman" w:hAnsi="Times New Roman" w:cs="Times New Roman"/>
          <w:sz w:val="24"/>
          <w:szCs w:val="24"/>
        </w:rPr>
        <w:t>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będą dostarczane sukcesywnie w zależności od potrzeb Zamawiającego. Wielkość poszczególnych zamówień zostanie określona przez Zamawiającego w zamówieniu, które będzie kierowane do Wykonawcy drogą telefoniczną lub e-mail.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związane z przewozem, załadunkiem i wyładunkiem spoczywa na Wykonawcy. Wykonawca ponosi wszelkie koszty związane z transportem, opakowaniem i dostarczeniem zamówienia.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przez Zamawiającego, że dostarczony towar jest wadliwy lub niezgodny  z zamówieniem Wykonawca zobowiązany jest do wymiany towaru na wolny od wad lub zgodny z zamówieniem na własny koszt w terminie do 3</w:t>
      </w:r>
      <w:r w:rsidRPr="00976B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daty stwierdzenia wady towaru lub niezgodności z zamówieniem.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 realizowane będą w czasie 5 dni roboczych od dnia złożenia zamówienia.</w:t>
      </w:r>
    </w:p>
    <w:p w:rsidR="000B5DA7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możliwość ograniczenia zakresu przedmiotu zamówienia tzn. zastrzega sobie możliwość zamówienia mniejszej ilości sztuk lub możliwość całkowitej rezygnacji z zamówienia poszczególnych pozycji wskazanych w poniższym wykazie,                        a Wykonawcy nie będzie przysługiwało żadne roszczenia z tego tytułu względem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76BBE">
        <w:rPr>
          <w:rFonts w:ascii="Times New Roman" w:eastAsia="Times New Roman" w:hAnsi="Times New Roman" w:cs="Times New Roman"/>
          <w:bCs/>
          <w:sz w:val="24"/>
        </w:rPr>
        <w:t>Odbiór dostawy prowadzony będzie w siedzibie Zamawiającego.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BBE">
        <w:rPr>
          <w:rFonts w:ascii="Times New Roman" w:hAnsi="Times New Roman" w:cs="Times New Roman"/>
          <w:sz w:val="24"/>
          <w:szCs w:val="24"/>
        </w:rPr>
        <w:t>WYKAZ ŚRODKÓW CZYSTOŚCI DO WYCENY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70"/>
        <w:gridCol w:w="3117"/>
        <w:gridCol w:w="1275"/>
        <w:gridCol w:w="709"/>
        <w:gridCol w:w="1418"/>
        <w:gridCol w:w="1417"/>
        <w:gridCol w:w="1418"/>
      </w:tblGrid>
      <w:tr w:rsidR="00C85B28" w:rsidRPr="00976BBE" w:rsidTr="00C85B28">
        <w:tc>
          <w:tcPr>
            <w:tcW w:w="570" w:type="dxa"/>
          </w:tcPr>
          <w:p w:rsidR="00C85B28" w:rsidRPr="00E32A32" w:rsidRDefault="00C8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7" w:type="dxa"/>
          </w:tcPr>
          <w:p w:rsidR="00C85B28" w:rsidRPr="00E32A32" w:rsidRDefault="00C8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5" w:type="dxa"/>
          </w:tcPr>
          <w:p w:rsidR="00C85B28" w:rsidRPr="00E32A32" w:rsidRDefault="00C85B28" w:rsidP="00C85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C85B28" w:rsidRPr="00E32A32" w:rsidRDefault="00C8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C85B28" w:rsidRPr="00E32A32" w:rsidRDefault="00C8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E32A32" w:rsidRDefault="00C8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417" w:type="dxa"/>
          </w:tcPr>
          <w:p w:rsidR="00C85B28" w:rsidRDefault="00C8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418" w:type="dxa"/>
          </w:tcPr>
          <w:p w:rsidR="00C85B28" w:rsidRDefault="00C85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Kret granulki do udrożniania rur 1 kg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Mleczko do czyszczenia CIF </w:t>
            </w:r>
            <w:r w:rsidRPr="00211C92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proofErr w:type="spellStart"/>
            <w:r w:rsidRPr="00211C92">
              <w:rPr>
                <w:rFonts w:ascii="Times New Roman" w:hAnsi="Times New Roman" w:cs="Times New Roman"/>
                <w:sz w:val="24"/>
                <w:szCs w:val="24"/>
              </w:rPr>
              <w:t>Clinex</w:t>
            </w:r>
            <w:proofErr w:type="spellEnd"/>
            <w:r w:rsidRPr="00211C92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750 ml 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Mydło w płynie 5l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(niebieskie)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C85B28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Odświeżacz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aerozolu ATR Fusion min. 3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00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(różne zapachy)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C85B28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biały 3 warstwowy,  min. 8 rolek </w:t>
            </w:r>
          </w:p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w paczce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709" w:type="dxa"/>
          </w:tcPr>
          <w:p w:rsidR="00C85B28" w:rsidRPr="00976BBE" w:rsidRDefault="00C85B28" w:rsidP="00942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C85B28" w:rsidRPr="002E62EE" w:rsidRDefault="00C85B28" w:rsidP="00942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2E62EE" w:rsidRDefault="00C85B28" w:rsidP="00942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2E62EE" w:rsidRDefault="00C85B28" w:rsidP="00942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szary (średnica 19 cm)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Pieluch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tetrowa 70x80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80x80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do WC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1250 ml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do WC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zero kamienia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750 ml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C85B28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Płyn do mycia naczyń </w:t>
            </w:r>
          </w:p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Gold Drop (niebieski) 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5l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Płyn do mycia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anitariatów VOIGT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Pikasat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VC120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C85B28" w:rsidRPr="002E62E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EE">
              <w:rPr>
                <w:rFonts w:ascii="Times New Roman" w:hAnsi="Times New Roman" w:cs="Times New Roman"/>
                <w:sz w:val="24"/>
                <w:szCs w:val="24"/>
              </w:rPr>
              <w:t xml:space="preserve">Płyn do mycia szyb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rozpylaczem </w:t>
            </w:r>
            <w:proofErr w:type="spellStart"/>
            <w:r w:rsidRPr="002E62EE">
              <w:rPr>
                <w:rFonts w:ascii="Times New Roman" w:hAnsi="Times New Roman" w:cs="Times New Roman"/>
                <w:sz w:val="24"/>
                <w:szCs w:val="24"/>
              </w:rPr>
              <w:t>Clinex</w:t>
            </w:r>
            <w:proofErr w:type="spellEnd"/>
            <w:r w:rsidRPr="002E62EE">
              <w:rPr>
                <w:rFonts w:ascii="Times New Roman" w:hAnsi="Times New Roman" w:cs="Times New Roman"/>
                <w:sz w:val="24"/>
                <w:szCs w:val="24"/>
              </w:rPr>
              <w:t xml:space="preserve"> Glass 1l</w:t>
            </w:r>
          </w:p>
        </w:tc>
        <w:tc>
          <w:tcPr>
            <w:tcW w:w="1275" w:type="dxa"/>
          </w:tcPr>
          <w:p w:rsidR="00C85B28" w:rsidRPr="002E62E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E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2E62E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Płyn uniwersalny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Pronto – spray do mebli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(Johnson)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Prostokątny wkład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(wymiar 15x40 cm)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C85B28" w:rsidRPr="00B4129D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8F">
              <w:rPr>
                <w:rFonts w:ascii="Times New Roman" w:hAnsi="Times New Roman" w:cs="Times New Roman"/>
                <w:sz w:val="24"/>
                <w:szCs w:val="24"/>
              </w:rPr>
              <w:t xml:space="preserve">Proszek do prania Bryza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48F">
              <w:rPr>
                <w:rFonts w:ascii="Times New Roman" w:hAnsi="Times New Roman" w:cs="Times New Roman"/>
                <w:sz w:val="24"/>
                <w:szCs w:val="24"/>
              </w:rPr>
              <w:t xml:space="preserve"> kg kolor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Ręcznik papierowy biały składany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do standardowego pojemnika na papier – 200 sztuk w paczce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C85B28" w:rsidRPr="00976BBE" w:rsidRDefault="00C85B28" w:rsidP="005F36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Ręcznik papierowy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Foxy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Mega – 2 rolki w </w:t>
            </w:r>
            <w:r w:rsidR="005F363B">
              <w:rPr>
                <w:rFonts w:ascii="Times New Roman" w:hAnsi="Times New Roman" w:cs="Times New Roman"/>
                <w:sz w:val="24"/>
                <w:szCs w:val="24"/>
              </w:rPr>
              <w:t>paczce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Rękawice gospodarcze XL</w:t>
            </w:r>
          </w:p>
        </w:tc>
        <w:tc>
          <w:tcPr>
            <w:tcW w:w="1275" w:type="dxa"/>
          </w:tcPr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para</w:t>
            </w:r>
          </w:p>
          <w:p w:rsidR="00C85B28" w:rsidRPr="00976BBE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paczce)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Rękawice robocze czarne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(zwykłe, rozmiar 10)</w:t>
            </w:r>
          </w:p>
        </w:tc>
        <w:tc>
          <w:tcPr>
            <w:tcW w:w="1275" w:type="dxa"/>
          </w:tcPr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aczka</w:t>
            </w:r>
          </w:p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para</w:t>
            </w:r>
          </w:p>
          <w:p w:rsidR="00C85B28" w:rsidRPr="00976BBE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paczce)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Rękawice robocze szare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(zwykłe, rozmiar 10)</w:t>
            </w:r>
          </w:p>
        </w:tc>
        <w:tc>
          <w:tcPr>
            <w:tcW w:w="1275" w:type="dxa"/>
          </w:tcPr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aczka</w:t>
            </w:r>
          </w:p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para</w:t>
            </w:r>
          </w:p>
          <w:p w:rsidR="00C85B28" w:rsidRPr="00976BBE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paczce)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7" w:type="dxa"/>
          </w:tcPr>
          <w:p w:rsidR="00C85B28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Ścierka do podłogi </w:t>
            </w:r>
            <w:r w:rsidR="00590672">
              <w:rPr>
                <w:rFonts w:ascii="Times New Roman" w:hAnsi="Times New Roman" w:cs="Times New Roman"/>
                <w:sz w:val="24"/>
                <w:szCs w:val="24"/>
              </w:rPr>
              <w:t>zwykła</w:t>
            </w:r>
          </w:p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(wymiar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50x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Ścierki uniwersalne min. 4 sztuki w paczce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C85B28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Ścierki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(wymiar 40x40 cm)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:rsidR="00C85B28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 na śmieci </w:t>
            </w:r>
            <w:r w:rsidRPr="007243BF">
              <w:rPr>
                <w:rFonts w:ascii="Times New Roman" w:hAnsi="Times New Roman" w:cs="Times New Roman"/>
                <w:sz w:val="24"/>
                <w:szCs w:val="24"/>
              </w:rPr>
              <w:t>120L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DBA">
              <w:rPr>
                <w:rFonts w:ascii="Times New Roman" w:hAnsi="Times New Roman" w:cs="Times New Roman"/>
                <w:sz w:val="24"/>
                <w:szCs w:val="24"/>
              </w:rPr>
              <w:t>(bardzo mocne)</w:t>
            </w:r>
            <w:r w:rsidRPr="00211C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5B28">
              <w:rPr>
                <w:rFonts w:ascii="Times New Roman" w:hAnsi="Times New Roman" w:cs="Times New Roman"/>
                <w:sz w:val="24"/>
                <w:szCs w:val="24"/>
              </w:rPr>
              <w:t xml:space="preserve">– 25 szt. </w:t>
            </w:r>
          </w:p>
          <w:p w:rsidR="00C85B28" w:rsidRPr="007243BF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28">
              <w:rPr>
                <w:rFonts w:ascii="Times New Roman" w:hAnsi="Times New Roman" w:cs="Times New Roman"/>
                <w:sz w:val="24"/>
                <w:szCs w:val="24"/>
              </w:rPr>
              <w:t xml:space="preserve">w rolce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:rsidR="00C85B28" w:rsidRPr="007243BF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BF">
              <w:rPr>
                <w:rFonts w:ascii="Times New Roman" w:hAnsi="Times New Roman" w:cs="Times New Roman"/>
                <w:sz w:val="24"/>
                <w:szCs w:val="24"/>
              </w:rPr>
              <w:t>Worki na śmieci 60L</w:t>
            </w:r>
            <w:r w:rsidRPr="00211C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D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mocne</w:t>
            </w:r>
            <w:r w:rsidRPr="00204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szt. w rolce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Zawieszka do WC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Bref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– kulki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7" w:type="dxa"/>
          </w:tcPr>
          <w:p w:rsidR="00C85B28" w:rsidRPr="00976BBE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Zmywak kuchenny (duży)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– gąbka do mycia naczyń 10 sztuk w opakowaniu </w:t>
            </w:r>
          </w:p>
        </w:tc>
        <w:tc>
          <w:tcPr>
            <w:tcW w:w="1275" w:type="dxa"/>
          </w:tcPr>
          <w:p w:rsidR="00C85B28" w:rsidRPr="00976BBE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E15053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  <w:shd w:val="clear" w:color="auto" w:fill="FFFFFF" w:themeFill="background1"/>
          </w:tcPr>
          <w:p w:rsidR="00C85B28" w:rsidRPr="00E15053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Rękawice gumowe (master, rozmiar XL)</w:t>
            </w:r>
          </w:p>
        </w:tc>
        <w:tc>
          <w:tcPr>
            <w:tcW w:w="1275" w:type="dxa"/>
          </w:tcPr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  <w:p w:rsidR="00C85B28" w:rsidRP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8">
              <w:rPr>
                <w:rFonts w:ascii="Times New Roman" w:hAnsi="Times New Roman" w:cs="Times New Roman"/>
                <w:sz w:val="24"/>
                <w:szCs w:val="24"/>
              </w:rPr>
              <w:t>(1 para</w:t>
            </w:r>
          </w:p>
          <w:p w:rsidR="00C85B28" w:rsidRPr="00976BBE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8">
              <w:rPr>
                <w:rFonts w:ascii="Times New Roman" w:hAnsi="Times New Roman" w:cs="Times New Roman"/>
                <w:sz w:val="24"/>
                <w:szCs w:val="24"/>
              </w:rPr>
              <w:t>w paczce)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Pr="00E15053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7" w:type="dxa"/>
            <w:shd w:val="clear" w:color="auto" w:fill="FFFFFF" w:themeFill="background1"/>
          </w:tcPr>
          <w:p w:rsidR="00C85B28" w:rsidRPr="00E15053" w:rsidRDefault="00C85B28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3">
              <w:rPr>
                <w:rFonts w:ascii="Times New Roman" w:hAnsi="Times New Roman" w:cs="Times New Roman"/>
                <w:sz w:val="24"/>
                <w:szCs w:val="24"/>
              </w:rPr>
              <w:t>Rękawice gumowe (master, rozmiar M)</w:t>
            </w:r>
          </w:p>
        </w:tc>
        <w:tc>
          <w:tcPr>
            <w:tcW w:w="1275" w:type="dxa"/>
          </w:tcPr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  <w:p w:rsidR="00C85B28" w:rsidRP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8">
              <w:rPr>
                <w:rFonts w:ascii="Times New Roman" w:hAnsi="Times New Roman" w:cs="Times New Roman"/>
                <w:sz w:val="24"/>
                <w:szCs w:val="24"/>
              </w:rPr>
              <w:t>(1 para</w:t>
            </w:r>
          </w:p>
          <w:p w:rsidR="00C85B28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8">
              <w:rPr>
                <w:rFonts w:ascii="Times New Roman" w:hAnsi="Times New Roman" w:cs="Times New Roman"/>
                <w:sz w:val="24"/>
                <w:szCs w:val="24"/>
              </w:rPr>
              <w:t>w paczce)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28" w:rsidRPr="00976BBE" w:rsidTr="00C85B28">
        <w:tc>
          <w:tcPr>
            <w:tcW w:w="570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7" w:type="dxa"/>
            <w:shd w:val="clear" w:color="auto" w:fill="FFFFFF" w:themeFill="background1"/>
          </w:tcPr>
          <w:p w:rsidR="00C85B28" w:rsidRDefault="00590672" w:rsidP="00C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 kuchenny do wycierania naczyń (wymiar min. 60x40 cm)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85B28" w:rsidRDefault="00C85B28" w:rsidP="00C85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:rsidR="00C85B28" w:rsidRPr="00976BBE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B28" w:rsidRDefault="00C85B2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opisem przedmiotu zamówienia.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wycenie zawarte zostały wszystkie czynniki </w:t>
      </w:r>
      <w:proofErr w:type="spellStart"/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kosztotwórcze</w:t>
      </w:r>
      <w:proofErr w:type="spellEnd"/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wszystkie informacje z opisu przedmiotu </w:t>
      </w:r>
      <w:r w:rsidR="005F363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mające wpływ na cenę.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AA1" w:rsidRPr="005F363B" w:rsidRDefault="00976BBE" w:rsidP="005F3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Data……………………….podpis…………………………….</w:t>
      </w:r>
    </w:p>
    <w:sectPr w:rsidR="00F20AA1" w:rsidRPr="005F363B" w:rsidSect="005F363B">
      <w:headerReference w:type="default" r:id="rId8"/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24" w:rsidRDefault="002C1C24" w:rsidP="00A557E7">
      <w:pPr>
        <w:spacing w:after="0" w:line="240" w:lineRule="auto"/>
      </w:pPr>
      <w:r>
        <w:separator/>
      </w:r>
    </w:p>
  </w:endnote>
  <w:endnote w:type="continuationSeparator" w:id="0">
    <w:p w:rsidR="002C1C24" w:rsidRDefault="002C1C24" w:rsidP="00A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24" w:rsidRDefault="002C1C24" w:rsidP="00A557E7">
      <w:pPr>
        <w:spacing w:after="0" w:line="240" w:lineRule="auto"/>
      </w:pPr>
      <w:r>
        <w:separator/>
      </w:r>
    </w:p>
  </w:footnote>
  <w:footnote w:type="continuationSeparator" w:id="0">
    <w:p w:rsidR="002C1C24" w:rsidRDefault="002C1C24" w:rsidP="00A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E7" w:rsidRDefault="00A557E7">
    <w:pPr>
      <w:pStyle w:val="Nagwek"/>
    </w:pPr>
  </w:p>
  <w:p w:rsidR="00A557E7" w:rsidRDefault="00A557E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Nowak">
    <w15:presenceInfo w15:providerId="AD" w15:userId="S-1-5-21-2608147849-4082117713-3692997671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7"/>
    <w:rsid w:val="00026DA5"/>
    <w:rsid w:val="000A4290"/>
    <w:rsid w:val="000B5240"/>
    <w:rsid w:val="000B5DA7"/>
    <w:rsid w:val="000D0018"/>
    <w:rsid w:val="001E14F1"/>
    <w:rsid w:val="001F0666"/>
    <w:rsid w:val="001F2A8D"/>
    <w:rsid w:val="00204DBA"/>
    <w:rsid w:val="00211C92"/>
    <w:rsid w:val="00230CC1"/>
    <w:rsid w:val="00260A99"/>
    <w:rsid w:val="002B1A70"/>
    <w:rsid w:val="002C1C24"/>
    <w:rsid w:val="002E62EE"/>
    <w:rsid w:val="00300D82"/>
    <w:rsid w:val="0033503E"/>
    <w:rsid w:val="00346A17"/>
    <w:rsid w:val="00370F54"/>
    <w:rsid w:val="003777B4"/>
    <w:rsid w:val="003E4560"/>
    <w:rsid w:val="00404D6B"/>
    <w:rsid w:val="00417485"/>
    <w:rsid w:val="0047690D"/>
    <w:rsid w:val="004A1F63"/>
    <w:rsid w:val="00505ACB"/>
    <w:rsid w:val="00511DB2"/>
    <w:rsid w:val="00543BA3"/>
    <w:rsid w:val="0056468A"/>
    <w:rsid w:val="005900D4"/>
    <w:rsid w:val="00590672"/>
    <w:rsid w:val="005B0E05"/>
    <w:rsid w:val="005F363B"/>
    <w:rsid w:val="00646974"/>
    <w:rsid w:val="007243BF"/>
    <w:rsid w:val="007F246D"/>
    <w:rsid w:val="0089049C"/>
    <w:rsid w:val="008B6097"/>
    <w:rsid w:val="008C654F"/>
    <w:rsid w:val="009021D9"/>
    <w:rsid w:val="009421B9"/>
    <w:rsid w:val="00976BBE"/>
    <w:rsid w:val="00A4400A"/>
    <w:rsid w:val="00A557E7"/>
    <w:rsid w:val="00AC692A"/>
    <w:rsid w:val="00AF2BF3"/>
    <w:rsid w:val="00B30DFF"/>
    <w:rsid w:val="00B4129D"/>
    <w:rsid w:val="00B54B21"/>
    <w:rsid w:val="00BF0DB4"/>
    <w:rsid w:val="00C66E56"/>
    <w:rsid w:val="00C85B28"/>
    <w:rsid w:val="00CC4663"/>
    <w:rsid w:val="00D025D7"/>
    <w:rsid w:val="00D100C7"/>
    <w:rsid w:val="00DD6434"/>
    <w:rsid w:val="00E15053"/>
    <w:rsid w:val="00E32A32"/>
    <w:rsid w:val="00E61701"/>
    <w:rsid w:val="00E73F4B"/>
    <w:rsid w:val="00E81131"/>
    <w:rsid w:val="00E9648F"/>
    <w:rsid w:val="00EF6B38"/>
    <w:rsid w:val="00F16361"/>
    <w:rsid w:val="00F20AA1"/>
    <w:rsid w:val="00F52FD8"/>
    <w:rsid w:val="00F91D54"/>
    <w:rsid w:val="00FB3242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  <w:style w:type="paragraph" w:styleId="Tekstdymka">
    <w:name w:val="Balloon Text"/>
    <w:basedOn w:val="Normalny"/>
    <w:link w:val="TekstdymkaZnak"/>
    <w:uiPriority w:val="99"/>
    <w:semiHidden/>
    <w:unhideWhenUsed/>
    <w:rsid w:val="007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24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2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211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  <w:style w:type="paragraph" w:styleId="Tekstdymka">
    <w:name w:val="Balloon Text"/>
    <w:basedOn w:val="Normalny"/>
    <w:link w:val="TekstdymkaZnak"/>
    <w:uiPriority w:val="99"/>
    <w:semiHidden/>
    <w:unhideWhenUsed/>
    <w:rsid w:val="007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24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1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2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211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E5F8-3FC1-4317-88D5-B763CE64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Hormańska</dc:creator>
  <cp:lastModifiedBy>Beata Hormańska</cp:lastModifiedBy>
  <cp:revision>9</cp:revision>
  <cp:lastPrinted>2018-02-19T07:24:00Z</cp:lastPrinted>
  <dcterms:created xsi:type="dcterms:W3CDTF">2018-02-15T13:08:00Z</dcterms:created>
  <dcterms:modified xsi:type="dcterms:W3CDTF">2018-02-20T07:22:00Z</dcterms:modified>
</cp:coreProperties>
</file>